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6A" w:rsidRPr="008B3623" w:rsidRDefault="00FB0A6E" w:rsidP="00BA402A">
      <w:pPr>
        <w:pStyle w:val="1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027746" w:rsidRPr="00FB0A6E" w:rsidRDefault="00027746" w:rsidP="00BA402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A6E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по пожарной безопасности в </w:t>
      </w:r>
      <w:r w:rsidR="00033E15" w:rsidRPr="00FB0A6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МБДОУ №34 г.Шахты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1.1.Инструкция о мерах пожарной безопасности разработана в соответствии с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РФ от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сентябр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я 20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 xml:space="preserve">1479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«Об утверждении Правил противопожарного режима в Российской Федерации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 xml:space="preserve">.                    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Инструкция устанавливает нормы поведения сотрудников муниципального дошкольного образовательного учреждения г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>ахты Ростовской области «Детский сад №34»  (далее – М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ДОУ №34 г.Шахты) требования пожарной безопасности к содержанию территории, зданий, сооружений и помещений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г.Шахты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, в целях обеспечения пожарной безопасности и является обязательной для исполнения всеми работниками, не зависимо от их образования, стажа работы, а так же для временных, командированных или приб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ывших на обучение (практику) в 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работников.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1.2. Все работники М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ДОУ №34 г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>ахты допускаются к работе только после прохождения инструктажей и обучения мерам пожарной безопасности.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1.3. 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1.4. Порядок и сроки проведения противопожарного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1.5. Вводный противопожарный инструктаж в организации проводится  заведующим или лицом, ответственным за пожарную безопасность, назначенным приказом  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1.6. 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1.7. Обучение пожарно-техническому минимуму руководителей, специалистов и работников организаций, не связанных с взрывопожароопасным производством, проводится в течение месяца после приема на работу и с последующей периодичностью не реже одного раза в три года после последнего обучения, а руководителей, специалистов и работников организаций, связанных с взрывопожароопасным производством, один раз в год.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1.8. Ли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ца, ви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нов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ные в на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ру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ше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нии (невыполнение, ненадлежащее выполнение или уклонение от выполнения) настоящей Ин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рук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ции о ме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рах по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жар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ной безо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пас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сти не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сут уголовную, административную, дисциплинарную или иную от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вет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вен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ность в со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от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вет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вии с дей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вую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щим за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ко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но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да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тель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ст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softHyphen/>
        <w:t>вом РФ.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Обязанности лиц, ответственных за пожарную безопасность в учреждении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Заведующий детским садом: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требований пожарной безопасности, выполнение предписаний, постановлений и других законных требований должностных лиц пожарной охраны;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разработку и осуществляет меры по обеспечению пожарной безопасности;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проводит противопожарную пропаганду, а также обучает работников и воспитанников мерам пожарной безопасности;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содержание в исправном состоянии системы и средства противопожарной защиты, включая первичные средства тушения пожаров, не допускает их использования не по назначению;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оказывает содействие пожарной охране при тушении пожаров, установлении причин и условий их возникновения и развития, выявляет лиц, виновных в нарушении требований пожарной безопасности, по вине которых возник пожар;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предоставляет в установленном порядке при тушении пожаров на территории детского сада необходимые силы и средства, участвующего в выполнении боевых действий по тушению пожаров, и привлеченных к тушению сил;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доступ должностным лицам пожарной охраны при осуществлении ими служебных обязанностей на территории детского сада;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предоставляет по требованию должностных лиц Государственной противопожарной службы сведения и документы о состоянии пожарной безопасности в детском саду, а также произошедших на его территории пожарах и их последствиях;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незамедлительное сообщение в пожарную охрану о возникновении пожара;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назначает лицо, ответственное за пожарную безопасность, которое обеспечивает соблюдение требований пожарной безопасности в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наличие инструкции о действиях персонала по эвакуации людей при пожаре, наличие планов эвакуации людей при пожаре. Эвакуационное освещение должно включаться автоматически при прекращении электропитания рабочего освещения;</w:t>
      </w:r>
    </w:p>
    <w:p w:rsidR="00C2181C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559B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объект огнетушителями по нормам согласно требованиям пожарной безопасности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запрещает  (своим приказом) курение и использование открытого огня на территории и в зданиях  Учреждения;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и сроки проведения работ по очистке вентиляционных камер,   с составлением соответствующего акта, но не реже 1 раза в год. В соответствии с инструкцией завода-изготовителя   обеспечивает проверку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огнезадерживающих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устройств (заслонок, шиберов, клапанов и др.) в воздуховодах, устрой</w:t>
      </w:r>
      <w:proofErr w:type="gram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ств бл</w:t>
      </w:r>
      <w:proofErr w:type="gram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исправное состояние систем и средств противопожарной защиты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(автоматических установок пожаротушения и сигнализации, установок систем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противодымной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 раза в квартал проведение проверки работоспособности указанных систем и средств противопожарной защиты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с оформлением соответствующего акта проверки.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При монтаже, ремонте и обслуживании средств обеспечения пожарной безопасности зданий и сооружений должны соблюдаться проектные решения, требования нормативных документов по пожарной безопасности и (или) специальных технических условий.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На объекте должна храниться исполнительная документация на установки и системы противопожарной защиты объекта.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 соответствии с годовым планом-графиком, составляемым с учетом технической документации заводов-изготовителей, и сроками выполнения ремонтных работ проведение регламентных работ по техническому обслуживанию и планово-предупредительному ремонту систем противопожарной защиты зданий и сооружений (автоматических установок пожарной сигнализации и пожаротушения, систем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противодымной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защиты, систем оповещения людей о пожаре и управления эвакуацией).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В период выполнения работ по техническому обслуживанию или ремонту, связанных с отключением систем противопожарной защиты или их элементов руководитель организации принимает необходимые меры по защите объектов от пожаров.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559B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исправное содержание (в любое время года) проездов и подъездов к зданиям, сооружениям и строениям, наружным пожарным лестницам и пожарным гидрантам;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своевременную очистку территории от горючих отходов, мусора, тары, опавших листьев и сухой травы;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в групповых помещениях детского сада и кабинетах для дополнительных занятий размещает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стойках;</w:t>
      </w:r>
    </w:p>
    <w:p w:rsid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своевременную огнезащитную обработку деревянных конструкций</w:t>
      </w:r>
      <w:r w:rsidR="008B36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наличие на посту круглосуточного дежурства инструкции о порядке действий дежурного персонала при получении сигналов о пожаре и неисправности установок (систем) противопожарной защиты объекта;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пост дежурного обеспечивается телефонной связью и исправным ручным электрическим фонарем;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для передачи текстов оповещения и управления эвакуацией людей допускается использовать внутренние радиотрансляционные сети и другие сети вещания, имеющиеся на объекте;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назначает лицо, ответственное за пожарную безопасность, которое обеспечивает соблюдение требований пожарной безопасности в учреждении.</w:t>
      </w:r>
    </w:p>
    <w:p w:rsidR="00027746" w:rsidRPr="000D559B" w:rsidRDefault="00027746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proofErr w:type="gramStart"/>
      <w:r w:rsidRPr="000D559B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0D559B">
        <w:rPr>
          <w:rFonts w:ascii="Times New Roman" w:eastAsia="Times New Roman" w:hAnsi="Times New Roman" w:cs="Times New Roman"/>
          <w:b/>
          <w:sz w:val="28"/>
          <w:szCs w:val="28"/>
        </w:rPr>
        <w:t xml:space="preserve"> за пожарную безопасность: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наличие табличек с номером телефона для вызова пожарной охраны в помещениях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, местах открытого хранения веществ и материалов, а также размещения технологических установок;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ежедневную передачу в территориальное подразделение пожарной охраны, информации о количестве сотрудников и воспитанников, находящихся в детском саду, в том числе в ночное время;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и утверждает у заведующего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инструкцию «О действиях персонала по эвакуации воспитанников и сотрудников при пожаре», а также не реже, чем 1 раз в полугодие проводит практические тренировки сотрудников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г.Шахты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исправное состояние знаков пожарной безопасности, в том числе обозначающих пути эвакуации и эвакуационные выходы;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наличие планов эвакуации при пожаре  на каждом этаже;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порядок и сроки проведения работ по очистке вентиляционных камер от горючих отходов с составлением соответствующего акта, но не реже одного раза в год. В соответствии с инструкцией завода-изготовителя   обеспечивает проверку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огнезадерживающих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устройств (заслонок, шиберов, клапанов и др.) в воздуховодах, устрой</w:t>
      </w:r>
      <w:proofErr w:type="gram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ств бл</w:t>
      </w:r>
      <w:proofErr w:type="gram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актов.  При отключении участков водопроводной   сети и (или) пожарных гидрантов, а также при уменьшении </w:t>
      </w:r>
      <w:proofErr w:type="gram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давления</w:t>
      </w:r>
      <w:proofErr w:type="gram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в водопроводной сети ниже требуемого извещает об этом подразделение пожарной охраны.</w:t>
      </w:r>
    </w:p>
    <w:p w:rsidR="00027746" w:rsidRPr="000D559B" w:rsidRDefault="00027746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0D559B">
        <w:rPr>
          <w:rFonts w:ascii="Times New Roman" w:eastAsia="Times New Roman" w:hAnsi="Times New Roman" w:cs="Times New Roman"/>
          <w:b/>
          <w:sz w:val="28"/>
          <w:szCs w:val="28"/>
        </w:rPr>
        <w:t>Работники детского сада обязаны: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соблюдать требования пожарной безопасности, установленные в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знать и уметь пользоваться первичными средствами пожаротушения;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выполнять требования пожарной безопасности, на своём рабочем месте, обеспечить ежедневную уборку и поддерживать порядок в помещениях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при обнаружении нарушений в работе немедленно уведомлять об этом своего непосредственного руководителя;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знать контактные номера телефонов для вызова пожарной охраны, до прибытия пожарной охраны принять меры по спасению воспитанников;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оказывать содействие пожарной охране при тушении пожаров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Порядок содержания территории, зданий, сооружений и помещений детского сада, в том числе путей эвакуации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3.1. В детском саду 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хранить  и   применять  в помещении легковоспламеняющиеся и горючие жидкости, взрывчатые вещества и пиротехнические изделия, баллоны с горючими газами и другие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пожаровзрывоопасные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вещества и материалы;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устраивать в подвалах мастерские, склады и другие хозяйственные помещения;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дымоудаления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, системы оповещения и управления эвакуацией);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загромождать мебелью, оборудованием и другими предметами двери и выходы на наружные эвакуационные лестницы;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проводить уборку помещений и стирку одежды с применением бензина, керосина и других легковоспламеняющихся и горючих жидкостей;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3.2. При эксплуатации эвакуационных путей, эвакуационных и аварийных выходов запрещается:</w:t>
      </w:r>
    </w:p>
    <w:p w:rsidR="0059066A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59066A" w:rsidRPr="008B3623">
        <w:rPr>
          <w:rFonts w:ascii="Times New Roman" w:eastAsia="Times New Roman" w:hAnsi="Times New Roman" w:cs="Times New Roman"/>
          <w:sz w:val="28"/>
          <w:szCs w:val="28"/>
        </w:rPr>
        <w:t>запирать и вешать замки на двери эвакуационных выходов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устраивать пороги на путях эвакуации (за исключением порогов в 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  <w:proofErr w:type="gramEnd"/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устраивать в тамбурах выходов сушилки и вешалки для одежды, гардеробы, а также хранить (в том числе временно) инвентарь и материалы;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заменять армированное стекло обычным в остеклении дверей и фрамуг.</w:t>
      </w:r>
    </w:p>
    <w:p w:rsidR="0059066A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59066A" w:rsidRPr="008B3623">
        <w:rPr>
          <w:rFonts w:ascii="Times New Roman" w:eastAsia="Times New Roman" w:hAnsi="Times New Roman" w:cs="Times New Roman"/>
          <w:sz w:val="28"/>
          <w:szCs w:val="28"/>
        </w:rPr>
        <w:t>Изменять направление закрывания дверей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3.3.При эксплуатации эвакуационных путей и выходов заведующий детским садом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3.4. Двери на путях эвакуации открываются наружу, по направлению выхода из здания, за</w:t>
      </w:r>
      <w:r w:rsidR="008C0B1F" w:rsidRPr="008B3623">
        <w:rPr>
          <w:rFonts w:ascii="Times New Roman" w:eastAsia="Times New Roman" w:hAnsi="Times New Roman" w:cs="Times New Roman"/>
          <w:sz w:val="28"/>
          <w:szCs w:val="28"/>
        </w:rPr>
        <w:t xml:space="preserve"> исключением дверей, направление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открывания которых  не нормируется требованиями нормативных документов по пожарной безопасности.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Запоры на дверях эвакуационных выходов должны обеспечивать возможность их свободного открывания изнутри без ключа.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3.5.Заведующий   детским садом  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3.6. В групповых помещениях детского сада и кабинетах для дополнительных занятий размещать только необходимую для обеспечения учебного процесса мебель, а также приборы, модели, принадлежности, пособия и другие предметы, которые хранятся в шкафах, на стеллажах или стационарно установленных стойках.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3.7. Запрещается увеличивать по отношению к количеству, предусмотренному проектом, по которому построено здание, число парт (столов) в  групповых помещениях и кабинетах.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3.8.Заведующий детским садом обеспечивает наличие исправных электрических фонарей из расчета 1 фонарь на 50 человек.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3.9.Ковры,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3.10.Запрещается прокладка и эксплуатация воздушных линий электропередачи (в том числе временных и проложенных кабелем) над территорией детского сада.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3.11.Запрещается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 (или) предусмотрено требованиями инструкции по эксплуатации.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3.12.Запрещается: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эксплуатировать электропровода и кабели с видимыми нарушениями изоляции;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розетками, рубильниками, другими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электроустановочными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изделиями с повреждениями;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рассеивателями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), предусмотренными конструкцией светильника;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пользоваться электроутюгами, электроплитками, электрочайниками и другими электронагревательными приборами в помещениях детского сада, за исключением специально оборудованных помещений (пищеблок, прачечная);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применять нестандартные (самодельные) электронагревательные приборы;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размещать (складировать) в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электрощитовых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3.13.При эксплуатации систем вентиляции и кондиционирования воздуха 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оставлять двери вентиляционных камер открытыми;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закрывать вытяжные каналы, отверстия и решетки;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подключать к воздуховодам газовые отопительные приборы;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выжигать скопившиеся в воздуховодах жировые отложения, пыль и другие горючие вещества.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3.14.При проведении мероприятий с массовым пребыванием людей (новогодние и другие праздники, торжества, представления и др.) 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заведующий  учреждения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осмотр помещений перед началом мероприятий в целях определения их готовности в части соблюдения мер пожарной безопасности;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дежурство ответственных лиц на сцене и в зальных помещениях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3.15.На мероприятиях могут применяться электрические гирлянды и иллюминация, имеющие соответствующий сертификат соответствия.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3.16.Новогодняя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 метра от стен и потолков.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3.17.При проведении мероприятий с массовым пребыванием людей в помещениях 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применять пиротехнические изделия, дуговые прожекторы и свечи;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пожаровзрывоопасные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работы;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др.;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допускать нарушения установленных норм заполнения помещений людьми.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обеспечению пожарной безопасности технологических процессов при эксплуатации оборудования и производстве пожароопасных работ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4.1.При проведении окрасочных работ необходимо:</w:t>
      </w:r>
    </w:p>
    <w:p w:rsidR="00027746" w:rsidRPr="008B3623" w:rsidRDefault="000D559B" w:rsidP="000D559B">
      <w:pPr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площадках, осуществлять подачу окрасочных материалов в готовом виде централизованно, размещать лакокрасочные материалы в кладовой в количестве, не превышающем сменной потребности, плотно закрывать и хранить тару из-под лакокрасочных материалов на специально отведенных площадках;</w:t>
      </w:r>
      <w:proofErr w:type="gramEnd"/>
    </w:p>
    <w:p w:rsidR="00027746" w:rsidRPr="008B3623" w:rsidRDefault="000D559B" w:rsidP="000D559B">
      <w:pPr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не превышать сменную потребность горючих веществ на рабочем месте, открывать емкости с горючими веществами только перед использованием, а по окончании работы закрывать их и сдавать на склад, хранить тару из-под горючих веще</w:t>
      </w:r>
      <w:proofErr w:type="gram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ств в сп</w:t>
      </w:r>
      <w:proofErr w:type="gram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ециально отведенном месте вне помещений.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 4.2. 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вентиляцию.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       4.3. При эксплуатации электроустановок 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использовать электрооборудование и приборы в условиях, не соответствующих рекомендациям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применять нестандартные (самодельные) электронагревательные приборы,  использовать некалиброванные плавкие вставки или другие самодельные аппараты защиты от перегрузки и короткого замыкания.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4.4.Пожароопасные работы (огневые, сварочные работы и т.п.) проводятся в зданиях и на территории детского сада только с разрешения заведующего детским садом.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4.5. Пожароопасные работы (огневые, сварочные работы и т.п.) проводятся в зданиях и на территории детского сада только в отсутствие детей и персонала.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 4.6.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Федерации», утвержденных постановлением Правительства РФ от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сентябр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я 20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C2181C">
        <w:rPr>
          <w:rFonts w:ascii="Times New Roman" w:eastAsia="Times New Roman" w:hAnsi="Times New Roman" w:cs="Times New Roman"/>
          <w:sz w:val="28"/>
          <w:szCs w:val="28"/>
        </w:rPr>
        <w:t>1479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Все работы, связанные с применением открытого огня, должны проводиться до начала использования горючих материалов.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Порядок, нормы хранения и транспортировки </w:t>
      </w:r>
      <w:proofErr w:type="spellStart"/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пожаровзрывоопасных</w:t>
      </w:r>
      <w:proofErr w:type="spellEnd"/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 xml:space="preserve"> веществ и пожароопасных веществ и материалов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5.1. Хранить на складе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5.2. Ёмкости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5.3. На открытых площадках или под навесами хранение аэрозольных упаковок допускается только в негорючих контейнерах.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5.4.  Расстояние от светильников до хранящихся товаров должно быть не менее 0,5 метра.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5.5. Все операции, связанные с вскрытием тары, проверкой исправности и мелким ремонтом, расфасовкой продукции, приготовлением рабочих смесей пожароопасных жидкостей (нитрокрасок, лаков и других горючих жидкостей) должны производиться в помещениях, изолированных от мест хранения.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5.6. Запрещается в помещении складов применять дежурное освещение, использовать   электронагревательные приборы, устанавливать штепсельные розетки.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5.7. Оборудование складов по окончании рабочего дня должно обесточиваться. Аппараты, предназначенные для отключения электроснабжения склада, должны располагаться вне складского помещения на стене из негорючих материалов или отдельно стоящей опоре.</w:t>
      </w:r>
    </w:p>
    <w:p w:rsidR="00027746" w:rsidRPr="008B3623" w:rsidRDefault="00A87D17" w:rsidP="008B362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Порядок осмотра и закрытия помещений по окончании 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 6.1.Сотрудник последним покидающий помещение (ответственный за пожарную безопасность данного помещения) проводит противопожарный осмотр, в том числе: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отключает все электроприборы, установленные в помещении от сети и аккумуляторов;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проверяет отсутствие бытового мусора;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проверяет наличие и сохранность первичных средств пожаротушения, а также возможность свободного подхода к ним;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закрывает окна и фрамуги;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проверяет и освобождает (при необходимости) эвакуационные проходы, выходы.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6.2. В случае обнаружения работником неисправностей необходимо доложить о случившемся непосредственному руководителю.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6.3. Лицу, проводившему осмотр, при наличии противопожарных недочетов, закрывать помещение категорически запрещается.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6.4. После устранения (при  необходимости) недочетов, сотрудник закрывает помещение и делает запись в «Журнале противопожарного осмотра помещений», находящемся на посту охраны.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A87D1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Применение открытого огня, проезда транспорта и проведения огневых или иных пожароопасных работ, в том числе временных.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7.1. На территории и в помещениях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 xml:space="preserve">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запрещается курить и пользоваться открытым огнем.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7.2. При проведении огневых работ необходимо: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перед проведением огневых работ провентилировать помещения, в которых возможно скопление паров легковоспламеняющихся и горючих жидкостей, а также горючих газов;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обеспечить место проведения огневых работ первичными средствами пожаротушения (огнетушителем, ящиком с песком емкостью 0,5 куб. метра, 2 лопатами, ведром с водой);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плотно закрыть все двери, соединяющие помещения, в которых проводятся огневые работы, с другими помещениями, открыть окна;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осуществлять контроль  состояния</w:t>
      </w:r>
      <w:r w:rsidR="008C0B1F" w:rsidRPr="008B3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парогазовоздушной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среды в технологическом оборудовании, на котором проводятся огневые работы, и в опасной зоне;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прекратить огневые работы в случае повышения содержания горючих веществ или снижения концентрации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флегматизатора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в опасной зоне или технологическом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оборудовании до значений предельно допустимых взрывобезопасных концентраций паров (газов).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7.3. При проведении огневых работ запрещается: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приступать к работе при неисправной аппаратуре;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производить огневые работы на свежеокрашенных горючими красками (лаками) конструкциях и изделиях;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использовать одежду и рукавицы со следами масел, жиров, бензина, керосина и других горючих жидкостей;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хранить в сварочных кабинах одежду, легковоспламеняющиеся и горючие жидкости, другие горючие материалы;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допускать к самостоятельной работе учеников, а также работников, не имеющих квалификационного удостоверения;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допускать соприкосновение электрических проводов с баллонами со сжатыми, сжиженными и растворенными газами;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производить работы на аппаратах и коммуникациях, заполненных горючими и токсичными веществами, а также находящихся под электрическим напряжением;</w:t>
      </w:r>
    </w:p>
    <w:p w:rsidR="00027746" w:rsidRPr="008B3623" w:rsidRDefault="000D559B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проводить огневые работы одновременно с устройством гидроизоляции и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пароизоляции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на кровле, монтажом панелей с горючими и </w:t>
      </w:r>
      <w:proofErr w:type="spellStart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>трудногорючими</w:t>
      </w:r>
      <w:proofErr w:type="spellEnd"/>
      <w:r w:rsidR="00027746" w:rsidRPr="008B3623">
        <w:rPr>
          <w:rFonts w:ascii="Times New Roman" w:eastAsia="Times New Roman" w:hAnsi="Times New Roman" w:cs="Times New Roman"/>
          <w:sz w:val="28"/>
          <w:szCs w:val="28"/>
        </w:rPr>
        <w:t xml:space="preserve"> утеплителями, наклейкой покрытий полов и отделкой помещений с применением горючих лаков, клеев, мастик и других горючих материалов.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7.4. Запрещается проведение огневых работ на элементах зданий, выполненных из легких металлических конструкций с горючими и </w:t>
      </w:r>
      <w:proofErr w:type="spellStart"/>
      <w:r w:rsidRPr="008B3623">
        <w:rPr>
          <w:rFonts w:ascii="Times New Roman" w:eastAsia="Times New Roman" w:hAnsi="Times New Roman" w:cs="Times New Roman"/>
          <w:sz w:val="28"/>
          <w:szCs w:val="28"/>
        </w:rPr>
        <w:t>трудногорючими</w:t>
      </w:r>
      <w:proofErr w:type="spell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утеплителями.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7.5. Максимальная скорость движения транспортных средств по территории </w:t>
      </w:r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МБДОУ №34 г</w:t>
      </w:r>
      <w:proofErr w:type="gramStart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033E1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не должна превышать 10 км/ч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7.6. Запрещается использовать в качестве стоянки автотранспорта противопожарные разрывы между зданиями и сооружениями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color w:val="222222"/>
          <w:sz w:val="28"/>
          <w:szCs w:val="28"/>
        </w:rPr>
        <w:t>8.</w:t>
      </w:r>
      <w:r w:rsidR="00A87D1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A87D17">
        <w:rPr>
          <w:rFonts w:ascii="Times New Roman" w:eastAsia="Times New Roman" w:hAnsi="Times New Roman" w:cs="Times New Roman"/>
          <w:b/>
          <w:sz w:val="28"/>
          <w:szCs w:val="28"/>
        </w:rPr>
        <w:t>Порядок сбора, хранения и удаления горючих веществ и материалов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8.1.Горючие вещества и материалы (бумага, картон, упаковка от продуктов питания и т.д.) должны ежедневно выноситься из зданий детского сада и храниться в закрытом металлическом контейнере, находящемся на хозяйственном дворе.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8.2.Контейнер должен вывозиться, соответствующими службами, по мере заполнения.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Порядок использования первичных средств пожаротушения.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9.1. Первичные средства пожаротушения, используемые на объекте, должны быть исправны, обеспечено их количество.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9.2. Огнетушители должны размещаться на видных, легкодоступных местах на высоте 1,5 м,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>9.3. 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 9.4. 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9.5. Для тушения твердых горючих веществ, ЛВЖ, ГЖ и газов применяются – водные, воздушно-пенные и порошковые огнетушители.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 9.6. Для тушения </w:t>
      </w:r>
      <w:proofErr w:type="spellStart"/>
      <w:r w:rsidRPr="008B3623">
        <w:rPr>
          <w:rFonts w:ascii="Times New Roman" w:eastAsia="Times New Roman" w:hAnsi="Times New Roman" w:cs="Times New Roman"/>
          <w:sz w:val="28"/>
          <w:szCs w:val="28"/>
        </w:rPr>
        <w:t>эл.оборудования</w:t>
      </w:r>
      <w:proofErr w:type="spell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под напряжением до 1000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используют – порошковые и углекислотные огнетушители.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9.7. Правила применения первичных средств пожаротушения: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поднести огнетушитель к очагу пожара не ближе 3 м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сорвать пломбу;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выдернуть чеку за кольцо;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нажимаем  рычаг на корпусе;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путем нажатия рычага полностью освобождаем огнетушитель</w:t>
      </w:r>
    </w:p>
    <w:p w:rsidR="00027746" w:rsidRPr="00A87D17" w:rsidRDefault="00A87D17" w:rsidP="008B3623">
      <w:pP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="00027746" w:rsidRPr="00A87D17">
        <w:rPr>
          <w:rFonts w:ascii="Times New Roman" w:eastAsia="Times New Roman" w:hAnsi="Times New Roman" w:cs="Times New Roman"/>
          <w:b/>
          <w:sz w:val="28"/>
          <w:szCs w:val="28"/>
        </w:rPr>
        <w:t>Обязанности и действия работников при пожаре.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10.1. В случае возникновения пожара, действия работников учреждения и привлекаемых к тушению пожара лиц должны быть направлены на обеспечение безопасности детей, их эвакуацию и спасение.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10.2. Каждый работник учреждения, обнаруживший пожар или его признаки (задымление, запах гари, тления, повышение температуры воздуха и др.), должен сообщить о пожаре руководителю ДОУ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МДОУ №34 г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ахты и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ли дежурному администратору, а также сообщить о пожаре по телефону 01 при этом назвать должность, Ф.И.О., адрес объекта  и  № телефона.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10.3. Все работы в данном помещении (помещениях) должны быть прекращены.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10.4. Незамедлительно оповестить людей о пожаре. В случае автоматического несрабатывания АПС привести в действие 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ручной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3623">
        <w:rPr>
          <w:rFonts w:ascii="Times New Roman" w:eastAsia="Times New Roman" w:hAnsi="Times New Roman" w:cs="Times New Roman"/>
          <w:sz w:val="28"/>
          <w:szCs w:val="28"/>
        </w:rPr>
        <w:t>извещатель</w:t>
      </w:r>
      <w:proofErr w:type="spell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АПС.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10.5. Руководитель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МДОУ №34 г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  или дежурный администратор обязан: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проверить, поступил ли сигнал с АПС на пульт пожарной охраны;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сообщить в пожарную часть о возникновении пожара;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оповестить сотрудников о пожаре.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10.6. Приступить к эвакуации детей и персонала в соответствии с планом эвакуации – ответственный дежурны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й по зданию. Воспитатели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 должны открыть все эвакуационные выходы и сохраняя спокойствие, без паники эвакуировать детей согласно плану эвакуации из здания на безопасное расстояние от очага возгорания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(здание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МДОУ №34 г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ахты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), взяв с собой Журнал учета посещаемости детей и воду на случай ЧС.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10.7. Произвести перекличку детей по спискам  и отчитаться ответственному лицу по эвакуации.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10.8. Отключить электроэнергию, остановит систему вентиляции – ответственный за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аведующего по ХР </w:t>
      </w:r>
      <w:proofErr w:type="spell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Самолётова</w:t>
      </w:r>
      <w:proofErr w:type="spell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A87D17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10.9. Удалить за пределы опасной зоны всех работников, не участвующих в тушении пожара 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10.10. Организация работ по спасению ценного имущества (документы) –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гл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ухгалтер </w:t>
      </w:r>
      <w:proofErr w:type="spell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Брылёва</w:t>
      </w:r>
      <w:proofErr w:type="spell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 Н.Н.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>10.11. Звену пожаротушения   приступить к тушению очага возгорания и его локализации с помощью первичных средств пожаротушения до приезда пожарной команды.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10.12. Дежурный администратор при необходимости вызывает  к месту пожара 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медицинскую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и другие службы.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10.13. Одновременно с тушением пожара ответственный за пожарную безопасность 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аведующего по ХР </w:t>
      </w:r>
      <w:proofErr w:type="spell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Самолётова</w:t>
      </w:r>
      <w:proofErr w:type="spell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 М.С.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организует эвакуацию и защиту материальных ценностей.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10.14. </w:t>
      </w:r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Зам</w:t>
      </w:r>
      <w:proofErr w:type="gram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аведующего по ХР </w:t>
      </w:r>
      <w:proofErr w:type="spellStart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>Самолётова</w:t>
      </w:r>
      <w:proofErr w:type="spellEnd"/>
      <w:r w:rsidR="003E2CD5" w:rsidRPr="008B3623">
        <w:rPr>
          <w:rFonts w:ascii="Times New Roman" w:eastAsia="Times New Roman" w:hAnsi="Times New Roman" w:cs="Times New Roman"/>
          <w:sz w:val="28"/>
          <w:szCs w:val="28"/>
        </w:rPr>
        <w:t xml:space="preserve"> М.С. </w:t>
      </w:r>
      <w:r w:rsidRPr="008B3623">
        <w:rPr>
          <w:rFonts w:ascii="Times New Roman" w:eastAsia="Times New Roman" w:hAnsi="Times New Roman" w:cs="Times New Roman"/>
          <w:sz w:val="28"/>
          <w:szCs w:val="28"/>
        </w:rPr>
        <w:t>обеспечивает встречу подразделений пожарной охраны и оказывает помощь в выборе кратчайшего пути для подъезда к очагу пожара;</w:t>
      </w:r>
    </w:p>
    <w:p w:rsidR="00027746" w:rsidRPr="008B3623" w:rsidRDefault="00027746" w:rsidP="008B3623">
      <w:pPr>
        <w:rPr>
          <w:rFonts w:ascii="Times New Roman" w:eastAsia="Times New Roman" w:hAnsi="Times New Roman" w:cs="Times New Roman"/>
          <w:sz w:val="28"/>
          <w:szCs w:val="28"/>
        </w:rPr>
      </w:pPr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– сообщает подразделениям пожарной охраны, привлекаемым для тушения пожаров и </w:t>
      </w:r>
      <w:proofErr w:type="gramStart"/>
      <w:r w:rsidRPr="008B3623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proofErr w:type="gramEnd"/>
      <w:r w:rsidRPr="008B3623">
        <w:rPr>
          <w:rFonts w:ascii="Times New Roman" w:eastAsia="Times New Roman" w:hAnsi="Times New Roman" w:cs="Times New Roman"/>
          <w:sz w:val="28"/>
          <w:szCs w:val="28"/>
        </w:rPr>
        <w:t xml:space="preserve"> связанных с ним первоочередных аварийно-спасательных работ, сведения, необходимые для обеспечения безопасности личного состава, о хранящихся на объекте опасных взрывчатых, сильнодействующих веществ.</w:t>
      </w:r>
    </w:p>
    <w:p w:rsidR="002F1836" w:rsidRPr="008B3623" w:rsidRDefault="002F1836" w:rsidP="008B3623">
      <w:pPr>
        <w:rPr>
          <w:rFonts w:ascii="Times New Roman" w:hAnsi="Times New Roman" w:cs="Times New Roman"/>
          <w:sz w:val="28"/>
          <w:szCs w:val="28"/>
        </w:rPr>
      </w:pPr>
    </w:p>
    <w:sectPr w:rsidR="002F1836" w:rsidRPr="008B3623" w:rsidSect="00A87D1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3BAA"/>
    <w:multiLevelType w:val="multilevel"/>
    <w:tmpl w:val="3AF2D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B34A8"/>
    <w:multiLevelType w:val="multilevel"/>
    <w:tmpl w:val="9F72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429BF"/>
    <w:multiLevelType w:val="multilevel"/>
    <w:tmpl w:val="9310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F803D0"/>
    <w:multiLevelType w:val="multilevel"/>
    <w:tmpl w:val="053E6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97BB7"/>
    <w:multiLevelType w:val="multilevel"/>
    <w:tmpl w:val="C240C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E1D70"/>
    <w:multiLevelType w:val="multilevel"/>
    <w:tmpl w:val="290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D01312"/>
    <w:multiLevelType w:val="multilevel"/>
    <w:tmpl w:val="BA20CF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E82914"/>
    <w:multiLevelType w:val="multilevel"/>
    <w:tmpl w:val="46DE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341C7D"/>
    <w:multiLevelType w:val="multilevel"/>
    <w:tmpl w:val="37EC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F264A"/>
    <w:multiLevelType w:val="multilevel"/>
    <w:tmpl w:val="568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8016D1"/>
    <w:multiLevelType w:val="multilevel"/>
    <w:tmpl w:val="1F9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954F47"/>
    <w:multiLevelType w:val="multilevel"/>
    <w:tmpl w:val="42B2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AF098E"/>
    <w:multiLevelType w:val="multilevel"/>
    <w:tmpl w:val="85DEF8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030A70"/>
    <w:multiLevelType w:val="multilevel"/>
    <w:tmpl w:val="3C94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EF4EF5"/>
    <w:multiLevelType w:val="multilevel"/>
    <w:tmpl w:val="B0FA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434ED7"/>
    <w:multiLevelType w:val="multilevel"/>
    <w:tmpl w:val="8BC6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734AD1"/>
    <w:multiLevelType w:val="multilevel"/>
    <w:tmpl w:val="EE5827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987851"/>
    <w:multiLevelType w:val="multilevel"/>
    <w:tmpl w:val="10D2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E11B85"/>
    <w:multiLevelType w:val="multilevel"/>
    <w:tmpl w:val="E132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1615C0"/>
    <w:multiLevelType w:val="multilevel"/>
    <w:tmpl w:val="147A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D95B6D"/>
    <w:multiLevelType w:val="multilevel"/>
    <w:tmpl w:val="791C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0A4233"/>
    <w:multiLevelType w:val="multilevel"/>
    <w:tmpl w:val="F9F0E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9F2790"/>
    <w:multiLevelType w:val="multilevel"/>
    <w:tmpl w:val="E3861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681CD0"/>
    <w:multiLevelType w:val="multilevel"/>
    <w:tmpl w:val="27D2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870246"/>
    <w:multiLevelType w:val="multilevel"/>
    <w:tmpl w:val="D25C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>
      <w:lvl w:ilvl="0">
        <w:numFmt w:val="decimal"/>
        <w:lvlText w:val="%1."/>
        <w:lvlJc w:val="left"/>
      </w:lvl>
    </w:lvlOverride>
  </w:num>
  <w:num w:numId="2">
    <w:abstractNumId w:val="5"/>
  </w:num>
  <w:num w:numId="3">
    <w:abstractNumId w:val="1"/>
  </w:num>
  <w:num w:numId="4">
    <w:abstractNumId w:val="13"/>
  </w:num>
  <w:num w:numId="5">
    <w:abstractNumId w:val="11"/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2"/>
  </w:num>
  <w:num w:numId="8">
    <w:abstractNumId w:val="20"/>
  </w:num>
  <w:num w:numId="9">
    <w:abstractNumId w:val="7"/>
  </w:num>
  <w:num w:numId="10">
    <w:abstractNumId w:val="8"/>
  </w:num>
  <w:num w:numId="11">
    <w:abstractNumId w:val="24"/>
  </w:num>
  <w:num w:numId="12">
    <w:abstractNumId w:val="10"/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7"/>
  </w:num>
  <w:num w:numId="15">
    <w:abstractNumId w:val="18"/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22"/>
    <w:lvlOverride w:ilvl="0">
      <w:lvl w:ilvl="0">
        <w:numFmt w:val="decimal"/>
        <w:lvlText w:val="%1."/>
        <w:lvlJc w:val="left"/>
      </w:lvl>
    </w:lvlOverride>
  </w:num>
  <w:num w:numId="18">
    <w:abstractNumId w:val="23"/>
  </w:num>
  <w:num w:numId="19">
    <w:abstractNumId w:val="3"/>
    <w:lvlOverride w:ilvl="0">
      <w:lvl w:ilvl="0">
        <w:numFmt w:val="decimal"/>
        <w:lvlText w:val="%1."/>
        <w:lvlJc w:val="left"/>
      </w:lvl>
    </w:lvlOverride>
  </w:num>
  <w:num w:numId="20">
    <w:abstractNumId w:val="19"/>
  </w:num>
  <w:num w:numId="21">
    <w:abstractNumId w:val="15"/>
  </w:num>
  <w:num w:numId="22">
    <w:abstractNumId w:val="12"/>
    <w:lvlOverride w:ilvl="0">
      <w:lvl w:ilvl="0">
        <w:numFmt w:val="decimal"/>
        <w:lvlText w:val="%1."/>
        <w:lvlJc w:val="left"/>
      </w:lvl>
    </w:lvlOverride>
  </w:num>
  <w:num w:numId="23">
    <w:abstractNumId w:val="9"/>
  </w:num>
  <w:num w:numId="24">
    <w:abstractNumId w:val="16"/>
    <w:lvlOverride w:ilvl="0">
      <w:lvl w:ilvl="0">
        <w:numFmt w:val="decimal"/>
        <w:lvlText w:val="%1."/>
        <w:lvlJc w:val="left"/>
      </w:lvl>
    </w:lvlOverride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7746"/>
    <w:rsid w:val="00027746"/>
    <w:rsid w:val="00033E15"/>
    <w:rsid w:val="000D559B"/>
    <w:rsid w:val="00145FB8"/>
    <w:rsid w:val="002F1836"/>
    <w:rsid w:val="003E2CD5"/>
    <w:rsid w:val="0059066A"/>
    <w:rsid w:val="008B3623"/>
    <w:rsid w:val="008C0B1F"/>
    <w:rsid w:val="00A87D17"/>
    <w:rsid w:val="00BA402A"/>
    <w:rsid w:val="00C2181C"/>
    <w:rsid w:val="00EC7F3E"/>
    <w:rsid w:val="00FB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23"/>
    <w:pPr>
      <w:spacing w:line="240" w:lineRule="auto"/>
      <w:ind w:left="-851" w:right="-143" w:hanging="28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7746"/>
    <w:rPr>
      <w:b/>
      <w:bCs/>
    </w:rPr>
  </w:style>
  <w:style w:type="paragraph" w:customStyle="1" w:styleId="1">
    <w:name w:val="Стиль1"/>
    <w:basedOn w:val="a"/>
    <w:link w:val="10"/>
    <w:uiPriority w:val="99"/>
    <w:rsid w:val="0059066A"/>
    <w:pPr>
      <w:spacing w:after="0"/>
      <w:ind w:right="150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Стиль1 Знак"/>
    <w:basedOn w:val="a0"/>
    <w:link w:val="1"/>
    <w:uiPriority w:val="99"/>
    <w:locked/>
    <w:rsid w:val="005906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578DC-14FA-49E9-84B5-A99D790B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13</Pages>
  <Words>4530</Words>
  <Characters>25824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5</cp:revision>
  <cp:lastPrinted>2021-02-19T13:41:00Z</cp:lastPrinted>
  <dcterms:created xsi:type="dcterms:W3CDTF">2021-02-19T07:21:00Z</dcterms:created>
  <dcterms:modified xsi:type="dcterms:W3CDTF">2021-06-11T07:59:00Z</dcterms:modified>
</cp:coreProperties>
</file>